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EA" w:rsidRDefault="00EC47EA" w:rsidP="00F676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Bilješke uz financijske izvještaje za razdoblje 1.1. – 31.12.20</w:t>
      </w:r>
      <w:r w:rsidR="00F16C3D">
        <w:rPr>
          <w:rFonts w:ascii="Times New Roman" w:hAnsi="Times New Roman" w:cs="Times New Roman"/>
          <w:b/>
          <w:sz w:val="28"/>
          <w:szCs w:val="28"/>
        </w:rPr>
        <w:t>20</w:t>
      </w:r>
      <w:r w:rsidR="00515DE4">
        <w:rPr>
          <w:rFonts w:ascii="Times New Roman" w:hAnsi="Times New Roman" w:cs="Times New Roman"/>
          <w:b/>
          <w:sz w:val="28"/>
          <w:szCs w:val="28"/>
        </w:rPr>
        <w:t>.</w:t>
      </w:r>
    </w:p>
    <w:p w:rsidR="00EC47EA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RKP-a: 9642</w:t>
      </w:r>
    </w:p>
    <w:p w:rsidR="00EC47EA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0316691      OIB: 36738916791</w:t>
      </w:r>
    </w:p>
    <w:p w:rsidR="00EC47EA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adresa obveznika: OSNOVNA ŠKOLA MIKLEUŠ</w:t>
      </w:r>
    </w:p>
    <w:p w:rsidR="00EC47EA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Oznaka razine: 31</w:t>
      </w:r>
    </w:p>
    <w:p w:rsidR="00EC47EA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 8520     Razdjel: 0</w:t>
      </w:r>
    </w:p>
    <w:p w:rsidR="00EC47EA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županije: Virovitičko-podravska     Općina: 266</w:t>
      </w:r>
    </w:p>
    <w:p w:rsidR="00EC47EA" w:rsidRDefault="00EC47EA" w:rsidP="000F44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Žiro račun: HR23600001102205721</w:t>
      </w:r>
    </w:p>
    <w:p w:rsidR="00EC47EA" w:rsidRDefault="00EC47EA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Mikleuš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posluje u skladu sa Zakonom o odgoju i obrazovanju u osnovnoj školi te Statutom škole. Vodi proračunsko računovodstvo temeljem Pravilnika o proračunskom računovodstvu i računskom planu, a financijske  izvještaje sastavlja i predaje u skladu s odredbama Pravilnika o financijskom izvještavanj</w:t>
      </w:r>
      <w:r w:rsidR="00F676DC">
        <w:rPr>
          <w:rFonts w:ascii="Times New Roman" w:hAnsi="Times New Roman" w:cs="Times New Roman"/>
          <w:sz w:val="24"/>
          <w:szCs w:val="24"/>
        </w:rPr>
        <w:t>u u proračunskom računovodstvu.</w:t>
      </w:r>
    </w:p>
    <w:p w:rsidR="00EC47EA" w:rsidRDefault="000F44DB" w:rsidP="000F44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Bilješke uz bilancu</w:t>
      </w:r>
    </w:p>
    <w:p w:rsidR="00775E0C" w:rsidRDefault="009E53FA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br.1 AOP</w:t>
      </w:r>
      <w:r w:rsidR="00156C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031 – Stanje na dan</w:t>
      </w:r>
      <w:r w:rsidR="00094149">
        <w:rPr>
          <w:rFonts w:ascii="Times New Roman" w:hAnsi="Times New Roman" w:cs="Times New Roman"/>
          <w:sz w:val="24"/>
          <w:szCs w:val="24"/>
        </w:rPr>
        <w:t xml:space="preserve"> 31.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0941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..20</w:t>
      </w:r>
      <w:r w:rsidR="008F01BC">
        <w:rPr>
          <w:rFonts w:ascii="Times New Roman" w:hAnsi="Times New Roman" w:cs="Times New Roman"/>
          <w:sz w:val="24"/>
          <w:szCs w:val="24"/>
        </w:rPr>
        <w:t>20</w:t>
      </w:r>
      <w:r w:rsidR="000941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 računu </w:t>
      </w:r>
      <w:r w:rsidR="00B607F2">
        <w:rPr>
          <w:rFonts w:ascii="Times New Roman" w:hAnsi="Times New Roman" w:cs="Times New Roman"/>
          <w:sz w:val="24"/>
          <w:szCs w:val="24"/>
        </w:rPr>
        <w:t>odjeljka</w:t>
      </w:r>
      <w:r>
        <w:rPr>
          <w:rFonts w:ascii="Times New Roman" w:hAnsi="Times New Roman" w:cs="Times New Roman"/>
          <w:sz w:val="24"/>
          <w:szCs w:val="24"/>
        </w:rPr>
        <w:t xml:space="preserve"> 0241 iznosi </w:t>
      </w:r>
      <w:r w:rsidR="008F01BC">
        <w:rPr>
          <w:rFonts w:ascii="Times New Roman" w:hAnsi="Times New Roman" w:cs="Times New Roman"/>
          <w:sz w:val="24"/>
          <w:szCs w:val="24"/>
        </w:rPr>
        <w:t>248.055</w:t>
      </w:r>
      <w:r>
        <w:rPr>
          <w:rFonts w:ascii="Times New Roman" w:hAnsi="Times New Roman" w:cs="Times New Roman"/>
          <w:sz w:val="24"/>
          <w:szCs w:val="24"/>
        </w:rPr>
        <w:t>,00 kn, a na dan</w:t>
      </w:r>
      <w:r w:rsidR="008F01BC">
        <w:rPr>
          <w:rFonts w:ascii="Times New Roman" w:hAnsi="Times New Roman" w:cs="Times New Roman"/>
          <w:sz w:val="24"/>
          <w:szCs w:val="24"/>
        </w:rPr>
        <w:t xml:space="preserve"> 31.12.2019. 198.356,92</w:t>
      </w:r>
      <w:r w:rsidR="00156C57">
        <w:rPr>
          <w:rFonts w:ascii="Times New Roman" w:hAnsi="Times New Roman" w:cs="Times New Roman"/>
          <w:sz w:val="24"/>
          <w:szCs w:val="24"/>
        </w:rPr>
        <w:t xml:space="preserve"> kn. Razlika između početnog i završnog stanja nastal</w:t>
      </w:r>
      <w:r w:rsidR="007F2056">
        <w:rPr>
          <w:rFonts w:ascii="Times New Roman" w:hAnsi="Times New Roman" w:cs="Times New Roman"/>
          <w:sz w:val="24"/>
          <w:szCs w:val="24"/>
        </w:rPr>
        <w:t>o</w:t>
      </w:r>
      <w:r w:rsidR="00156C57">
        <w:rPr>
          <w:rFonts w:ascii="Times New Roman" w:hAnsi="Times New Roman" w:cs="Times New Roman"/>
          <w:sz w:val="24"/>
          <w:szCs w:val="24"/>
        </w:rPr>
        <w:t xml:space="preserve"> je </w:t>
      </w:r>
      <w:r w:rsidR="007F2056">
        <w:rPr>
          <w:rFonts w:ascii="Times New Roman" w:hAnsi="Times New Roman" w:cs="Times New Roman"/>
          <w:sz w:val="24"/>
          <w:szCs w:val="24"/>
        </w:rPr>
        <w:t>povećanje</w:t>
      </w:r>
      <w:r w:rsidR="00094149">
        <w:rPr>
          <w:rFonts w:ascii="Times New Roman" w:hAnsi="Times New Roman" w:cs="Times New Roman"/>
          <w:sz w:val="24"/>
          <w:szCs w:val="24"/>
        </w:rPr>
        <w:t>m</w:t>
      </w:r>
      <w:r w:rsidR="007F2056">
        <w:rPr>
          <w:rFonts w:ascii="Times New Roman" w:hAnsi="Times New Roman" w:cs="Times New Roman"/>
          <w:sz w:val="24"/>
          <w:szCs w:val="24"/>
        </w:rPr>
        <w:t xml:space="preserve"> </w:t>
      </w:r>
      <w:r w:rsidR="00156C57">
        <w:rPr>
          <w:rFonts w:ascii="Times New Roman" w:hAnsi="Times New Roman" w:cs="Times New Roman"/>
          <w:sz w:val="24"/>
          <w:szCs w:val="24"/>
        </w:rPr>
        <w:t xml:space="preserve"> </w:t>
      </w:r>
      <w:r w:rsidR="007F2056">
        <w:rPr>
          <w:rFonts w:ascii="Times New Roman" w:hAnsi="Times New Roman" w:cs="Times New Roman"/>
          <w:sz w:val="24"/>
          <w:szCs w:val="24"/>
        </w:rPr>
        <w:t>evidentiranja učeničkih udžbenika financiranih iz državnog proračuna kroz knjižnicu škole</w:t>
      </w:r>
      <w:r w:rsidR="00094149">
        <w:rPr>
          <w:rFonts w:ascii="Times New Roman" w:hAnsi="Times New Roman" w:cs="Times New Roman"/>
          <w:sz w:val="24"/>
          <w:szCs w:val="24"/>
        </w:rPr>
        <w:t>, kupnjom i donacijom knjiga.</w:t>
      </w:r>
    </w:p>
    <w:p w:rsidR="00515834" w:rsidRDefault="00515834" w:rsidP="005158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br.2 – Školska ustanova nema iskazane podatke u bilanci o dugoročnim i kratkoročnim kreditima i zajmovima te kamatama na kredite i zajmove pa se obvezne bilješke uz Bilancu na propisanim tablicama ne prikazuju.</w:t>
      </w:r>
    </w:p>
    <w:p w:rsidR="00515834" w:rsidRPr="00775E0C" w:rsidRDefault="00515834" w:rsidP="000F44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5DE4" w:rsidRPr="00775E0C" w:rsidRDefault="00775E0C" w:rsidP="000F44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5E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Bilješke  PR-RAS</w:t>
      </w:r>
    </w:p>
    <w:p w:rsidR="00515DE4" w:rsidRDefault="00515834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br.3</w:t>
      </w:r>
      <w:r w:rsidR="00156C57">
        <w:rPr>
          <w:rFonts w:ascii="Times New Roman" w:hAnsi="Times New Roman" w:cs="Times New Roman"/>
          <w:sz w:val="24"/>
          <w:szCs w:val="24"/>
        </w:rPr>
        <w:t xml:space="preserve"> </w:t>
      </w:r>
      <w:r w:rsidR="00DF57E2" w:rsidRPr="00DF57E2">
        <w:rPr>
          <w:rFonts w:ascii="Times New Roman" w:hAnsi="Times New Roman" w:cs="Times New Roman"/>
          <w:sz w:val="24"/>
          <w:szCs w:val="24"/>
        </w:rPr>
        <w:t xml:space="preserve">(AOP) 001 </w:t>
      </w:r>
      <w:r>
        <w:rPr>
          <w:rFonts w:ascii="Times New Roman" w:hAnsi="Times New Roman" w:cs="Times New Roman"/>
          <w:sz w:val="24"/>
          <w:szCs w:val="24"/>
        </w:rPr>
        <w:t>ukupni prihodi</w:t>
      </w:r>
      <w:r w:rsidR="00DF57E2" w:rsidRPr="00DF57E2">
        <w:rPr>
          <w:rFonts w:ascii="Times New Roman" w:hAnsi="Times New Roman" w:cs="Times New Roman"/>
          <w:sz w:val="24"/>
          <w:szCs w:val="24"/>
        </w:rPr>
        <w:t xml:space="preserve"> </w:t>
      </w:r>
      <w:r w:rsidR="00DF57E2">
        <w:rPr>
          <w:rFonts w:ascii="Times New Roman" w:hAnsi="Times New Roman" w:cs="Times New Roman"/>
          <w:b/>
          <w:sz w:val="24"/>
          <w:szCs w:val="24"/>
        </w:rPr>
        <w:t>3.619.161</w:t>
      </w:r>
      <w:r w:rsidR="00DF57E2" w:rsidRPr="00DF57E2">
        <w:rPr>
          <w:rFonts w:ascii="Times New Roman" w:hAnsi="Times New Roman" w:cs="Times New Roman"/>
          <w:b/>
          <w:sz w:val="24"/>
          <w:szCs w:val="24"/>
        </w:rPr>
        <w:t xml:space="preserve"> kuna</w:t>
      </w:r>
      <w:r w:rsidR="00DF57E2">
        <w:rPr>
          <w:rFonts w:ascii="Times New Roman" w:hAnsi="Times New Roman" w:cs="Times New Roman"/>
          <w:sz w:val="24"/>
          <w:szCs w:val="24"/>
        </w:rPr>
        <w:t xml:space="preserve"> , odnosno 97,23</w:t>
      </w:r>
      <w:r w:rsidR="00DF57E2" w:rsidRPr="00DF57E2">
        <w:rPr>
          <w:rFonts w:ascii="Times New Roman" w:hAnsi="Times New Roman" w:cs="Times New Roman"/>
          <w:sz w:val="24"/>
          <w:szCs w:val="24"/>
        </w:rPr>
        <w:t xml:space="preserve">% , rashodi (AOP) 148 + (AOP) 341 </w:t>
      </w:r>
      <w:r>
        <w:rPr>
          <w:rFonts w:ascii="Times New Roman" w:hAnsi="Times New Roman" w:cs="Times New Roman"/>
          <w:b/>
          <w:sz w:val="24"/>
          <w:szCs w:val="24"/>
        </w:rPr>
        <w:t>3.658.187</w:t>
      </w:r>
      <w:r w:rsidR="00DF57E2" w:rsidRPr="00DF57E2">
        <w:rPr>
          <w:rFonts w:ascii="Times New Roman" w:hAnsi="Times New Roman" w:cs="Times New Roman"/>
          <w:b/>
          <w:sz w:val="24"/>
          <w:szCs w:val="24"/>
        </w:rPr>
        <w:t xml:space="preserve"> kuna </w:t>
      </w:r>
      <w:r w:rsidR="00DF57E2" w:rsidRPr="00DF57E2">
        <w:rPr>
          <w:rFonts w:ascii="Times New Roman" w:hAnsi="Times New Roman" w:cs="Times New Roman"/>
          <w:sz w:val="24"/>
          <w:szCs w:val="24"/>
        </w:rPr>
        <w:t>, odnos</w:t>
      </w:r>
      <w:r w:rsidR="00DF57E2">
        <w:rPr>
          <w:rFonts w:ascii="Times New Roman" w:hAnsi="Times New Roman" w:cs="Times New Roman"/>
          <w:sz w:val="24"/>
          <w:szCs w:val="24"/>
        </w:rPr>
        <w:t>no 99,6</w:t>
      </w:r>
      <w:r w:rsidR="00DF57E2" w:rsidRPr="00DF57E2">
        <w:rPr>
          <w:rFonts w:ascii="Times New Roman" w:hAnsi="Times New Roman" w:cs="Times New Roman"/>
          <w:sz w:val="24"/>
          <w:szCs w:val="24"/>
        </w:rPr>
        <w:t xml:space="preserve">% u odnosu na isto razdoblje protekle godine, dakle ostvaren je manjak prihoda u iznosu od </w:t>
      </w:r>
      <w:r>
        <w:rPr>
          <w:rFonts w:ascii="Times New Roman" w:hAnsi="Times New Roman" w:cs="Times New Roman"/>
          <w:sz w:val="24"/>
          <w:szCs w:val="24"/>
        </w:rPr>
        <w:t>39.027</w:t>
      </w:r>
      <w:r w:rsidR="00DF57E2" w:rsidRPr="00DF57E2">
        <w:rPr>
          <w:rFonts w:ascii="Times New Roman" w:hAnsi="Times New Roman" w:cs="Times New Roman"/>
          <w:sz w:val="24"/>
          <w:szCs w:val="24"/>
        </w:rPr>
        <w:t xml:space="preserve">  kuna što s prenesenim  viškom prihoda iz protekle godine čini ukupan višak  prihoda (AOP) 635 </w:t>
      </w:r>
      <w:r>
        <w:rPr>
          <w:rFonts w:ascii="Times New Roman" w:hAnsi="Times New Roman" w:cs="Times New Roman"/>
          <w:sz w:val="24"/>
          <w:szCs w:val="24"/>
        </w:rPr>
        <w:t>u iznosu od 149.728</w:t>
      </w:r>
      <w:r w:rsidR="00DF57E2" w:rsidRPr="00DF57E2">
        <w:rPr>
          <w:rFonts w:ascii="Times New Roman" w:hAnsi="Times New Roman" w:cs="Times New Roman"/>
          <w:sz w:val="24"/>
          <w:szCs w:val="24"/>
        </w:rPr>
        <w:t xml:space="preserve"> kuna iskazanog na (AOP)238 obrasca BILANCA za 2020. godinu.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CD4" w:rsidRDefault="008F4CD4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br. 4. (AOP) 255 odnosi se na kupovinu radnih udžbenika i radnih bilježnica.</w:t>
      </w:r>
    </w:p>
    <w:p w:rsidR="008F4CD4" w:rsidRDefault="008F4CD4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Bilješka br. 5. (AOP) 183 dobivena su sredstva za uređenje školskog prostora (dnevni boravak)</w:t>
      </w:r>
      <w:bookmarkStart w:id="0" w:name="_GoBack"/>
      <w:bookmarkEnd w:id="0"/>
    </w:p>
    <w:p w:rsidR="00BF0F65" w:rsidRDefault="00BF0F65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4213" w:rsidRPr="00514213" w:rsidRDefault="00514213" w:rsidP="005142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13">
        <w:rPr>
          <w:rFonts w:ascii="Times New Roman" w:hAnsi="Times New Roman" w:cs="Times New Roman"/>
          <w:b/>
          <w:sz w:val="28"/>
          <w:szCs w:val="28"/>
        </w:rPr>
        <w:t>Bilješke uz izvještaj o obvezama</w:t>
      </w:r>
    </w:p>
    <w:p w:rsidR="00BF0F65" w:rsidRDefault="008F4CD4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br.5</w:t>
      </w:r>
      <w:r w:rsidR="00514213">
        <w:rPr>
          <w:rFonts w:ascii="Times New Roman" w:hAnsi="Times New Roman" w:cs="Times New Roman"/>
          <w:sz w:val="24"/>
          <w:szCs w:val="24"/>
        </w:rPr>
        <w:t xml:space="preserve"> </w:t>
      </w:r>
      <w:r w:rsidR="008637E7">
        <w:rPr>
          <w:rFonts w:ascii="Times New Roman" w:hAnsi="Times New Roman" w:cs="Times New Roman"/>
          <w:sz w:val="24"/>
          <w:szCs w:val="24"/>
        </w:rPr>
        <w:t>AOP:036</w:t>
      </w:r>
      <w:r w:rsidR="00BF0F65">
        <w:rPr>
          <w:rFonts w:ascii="Times New Roman" w:hAnsi="Times New Roman" w:cs="Times New Roman"/>
          <w:sz w:val="24"/>
          <w:szCs w:val="24"/>
        </w:rPr>
        <w:t>. Stanje obveza na kraju</w:t>
      </w:r>
      <w:r w:rsidR="00F16C3D">
        <w:rPr>
          <w:rFonts w:ascii="Times New Roman" w:hAnsi="Times New Roman" w:cs="Times New Roman"/>
          <w:sz w:val="24"/>
          <w:szCs w:val="24"/>
        </w:rPr>
        <w:t xml:space="preserve"> izvještajnog razdoblja iznosi 306.789 kn a odnosi se na obveze</w:t>
      </w:r>
      <w:r w:rsidR="00BC7FE9">
        <w:rPr>
          <w:rFonts w:ascii="Times New Roman" w:hAnsi="Times New Roman" w:cs="Times New Roman"/>
          <w:sz w:val="24"/>
          <w:szCs w:val="24"/>
        </w:rPr>
        <w:t xml:space="preserve"> nastale tijekom 12.mj.</w:t>
      </w:r>
      <w:r w:rsidR="008637E7">
        <w:rPr>
          <w:rFonts w:ascii="Times New Roman" w:hAnsi="Times New Roman" w:cs="Times New Roman"/>
          <w:sz w:val="24"/>
          <w:szCs w:val="24"/>
        </w:rPr>
        <w:t xml:space="preserve"> Obveze za zaposlene iznose 240.894 kuna, obveze za materijalne rashode 26.364 kuna, obveze za naknade građanima 25.371</w:t>
      </w:r>
      <w:r w:rsidR="00FF78D6">
        <w:rPr>
          <w:rFonts w:ascii="Times New Roman" w:hAnsi="Times New Roman" w:cs="Times New Roman"/>
          <w:sz w:val="24"/>
          <w:szCs w:val="24"/>
        </w:rPr>
        <w:t xml:space="preserve"> kn, ostale tekuće obveze 14.160</w:t>
      </w:r>
      <w:r w:rsidR="008637E7">
        <w:rPr>
          <w:rFonts w:ascii="Times New Roman" w:hAnsi="Times New Roman" w:cs="Times New Roman"/>
          <w:sz w:val="24"/>
          <w:szCs w:val="24"/>
        </w:rPr>
        <w:t xml:space="preserve"> kn.</w:t>
      </w:r>
      <w:r w:rsidR="00DD2BBC">
        <w:rPr>
          <w:rFonts w:ascii="Times New Roman" w:hAnsi="Times New Roman" w:cs="Times New Roman"/>
          <w:sz w:val="24"/>
          <w:szCs w:val="24"/>
        </w:rPr>
        <w:t xml:space="preserve"> </w:t>
      </w:r>
      <w:r w:rsidR="00BC7FE9">
        <w:rPr>
          <w:rFonts w:ascii="Times New Roman" w:hAnsi="Times New Roman" w:cs="Times New Roman"/>
          <w:sz w:val="24"/>
          <w:szCs w:val="24"/>
        </w:rPr>
        <w:t>Obveze će biti podmirene</w:t>
      </w:r>
      <w:r w:rsidR="00DD2BBC">
        <w:rPr>
          <w:rFonts w:ascii="Times New Roman" w:hAnsi="Times New Roman" w:cs="Times New Roman"/>
          <w:sz w:val="24"/>
          <w:szCs w:val="24"/>
        </w:rPr>
        <w:t xml:space="preserve"> po</w:t>
      </w:r>
      <w:r w:rsidR="001E3B9C">
        <w:rPr>
          <w:rFonts w:ascii="Times New Roman" w:hAnsi="Times New Roman" w:cs="Times New Roman"/>
          <w:sz w:val="24"/>
          <w:szCs w:val="24"/>
        </w:rPr>
        <w:t>č</w:t>
      </w:r>
      <w:r w:rsidR="00DD2BBC">
        <w:rPr>
          <w:rFonts w:ascii="Times New Roman" w:hAnsi="Times New Roman" w:cs="Times New Roman"/>
          <w:sz w:val="24"/>
          <w:szCs w:val="24"/>
        </w:rPr>
        <w:t>etkom</w:t>
      </w:r>
      <w:r w:rsidR="00BC7FE9">
        <w:rPr>
          <w:rFonts w:ascii="Times New Roman" w:hAnsi="Times New Roman" w:cs="Times New Roman"/>
          <w:sz w:val="24"/>
          <w:szCs w:val="24"/>
        </w:rPr>
        <w:t xml:space="preserve"> 20</w:t>
      </w:r>
      <w:r w:rsidR="00F16C3D">
        <w:rPr>
          <w:rFonts w:ascii="Times New Roman" w:hAnsi="Times New Roman" w:cs="Times New Roman"/>
          <w:sz w:val="24"/>
          <w:szCs w:val="24"/>
        </w:rPr>
        <w:t>21</w:t>
      </w:r>
      <w:r w:rsidR="00BC7FE9">
        <w:rPr>
          <w:rFonts w:ascii="Times New Roman" w:hAnsi="Times New Roman" w:cs="Times New Roman"/>
          <w:sz w:val="24"/>
          <w:szCs w:val="24"/>
        </w:rPr>
        <w:t xml:space="preserve">.g. </w:t>
      </w:r>
    </w:p>
    <w:p w:rsidR="004F03F9" w:rsidRDefault="004F03F9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03F9" w:rsidRDefault="00F16C3D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29</w:t>
      </w:r>
      <w:r w:rsidR="004F03F9">
        <w:rPr>
          <w:rFonts w:ascii="Times New Roman" w:hAnsi="Times New Roman" w:cs="Times New Roman"/>
          <w:sz w:val="24"/>
          <w:szCs w:val="24"/>
        </w:rPr>
        <w:t>.01.20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4F03F9">
        <w:rPr>
          <w:rFonts w:ascii="Times New Roman" w:hAnsi="Times New Roman" w:cs="Times New Roman"/>
          <w:sz w:val="24"/>
          <w:szCs w:val="24"/>
        </w:rPr>
        <w:t>.</w:t>
      </w:r>
    </w:p>
    <w:p w:rsidR="004F03F9" w:rsidRDefault="004F03F9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03F9" w:rsidRDefault="004F03F9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03F9" w:rsidRDefault="004F03F9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računovodstva:                                                                            Zakonski predstavnik:</w:t>
      </w:r>
    </w:p>
    <w:p w:rsidR="004F03F9" w:rsidRDefault="00F16C3D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Dejan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Matota</w:t>
      </w:r>
      <w:proofErr w:type="spellEnd"/>
      <w:r w:rsidR="004F03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Dragan </w:t>
      </w:r>
      <w:proofErr w:type="spellStart"/>
      <w:r w:rsidR="004F03F9">
        <w:rPr>
          <w:rFonts w:ascii="Times New Roman" w:hAnsi="Times New Roman" w:cs="Times New Roman"/>
          <w:sz w:val="24"/>
          <w:szCs w:val="24"/>
        </w:rPr>
        <w:t>Kraljik</w:t>
      </w:r>
      <w:proofErr w:type="spellEnd"/>
    </w:p>
    <w:p w:rsidR="0090541C" w:rsidRPr="009E53FA" w:rsidRDefault="0090541C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0541C" w:rsidRPr="009E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AD"/>
    <w:rsid w:val="00094149"/>
    <w:rsid w:val="000F44DB"/>
    <w:rsid w:val="00156C57"/>
    <w:rsid w:val="001E3B9C"/>
    <w:rsid w:val="002D3C97"/>
    <w:rsid w:val="0030299D"/>
    <w:rsid w:val="004167AD"/>
    <w:rsid w:val="004F03F9"/>
    <w:rsid w:val="00514213"/>
    <w:rsid w:val="00515834"/>
    <w:rsid w:val="00515DE4"/>
    <w:rsid w:val="00737D4C"/>
    <w:rsid w:val="00775E0C"/>
    <w:rsid w:val="007F2056"/>
    <w:rsid w:val="008637E7"/>
    <w:rsid w:val="008F01BC"/>
    <w:rsid w:val="008F4CD4"/>
    <w:rsid w:val="0090541C"/>
    <w:rsid w:val="009E53FA"/>
    <w:rsid w:val="00A440EA"/>
    <w:rsid w:val="00B45BCA"/>
    <w:rsid w:val="00B607F2"/>
    <w:rsid w:val="00BC7FE9"/>
    <w:rsid w:val="00BF0F65"/>
    <w:rsid w:val="00D00A8D"/>
    <w:rsid w:val="00D2793E"/>
    <w:rsid w:val="00DA5C3D"/>
    <w:rsid w:val="00DD2BBC"/>
    <w:rsid w:val="00DF57E2"/>
    <w:rsid w:val="00EC47EA"/>
    <w:rsid w:val="00F16C3D"/>
    <w:rsid w:val="00F676DC"/>
    <w:rsid w:val="00F75D0C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1351"/>
  <w15:chartTrackingRefBased/>
  <w15:docId w15:val="{0154FD2D-1185-4BAB-840C-2B06AC03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4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4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Slavica</cp:lastModifiedBy>
  <cp:revision>3</cp:revision>
  <cp:lastPrinted>2020-01-30T09:15:00Z</cp:lastPrinted>
  <dcterms:created xsi:type="dcterms:W3CDTF">2021-01-29T09:23:00Z</dcterms:created>
  <dcterms:modified xsi:type="dcterms:W3CDTF">2021-01-29T09:41:00Z</dcterms:modified>
</cp:coreProperties>
</file>